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BA" w:rsidRDefault="00D45C16" w:rsidP="00D45C16">
      <w:pPr>
        <w:spacing w:afterLines="50"/>
        <w:jc w:val="center"/>
        <w:rPr>
          <w:b/>
          <w:sz w:val="32"/>
          <w:szCs w:val="32"/>
        </w:rPr>
      </w:pPr>
      <w:r w:rsidRPr="00D45C16">
        <w:rPr>
          <w:b/>
          <w:sz w:val="32"/>
          <w:szCs w:val="32"/>
        </w:rPr>
        <w:t>EN431</w:t>
      </w:r>
      <w:r>
        <w:rPr>
          <w:rFonts w:hint="eastAsia"/>
          <w:b/>
          <w:sz w:val="32"/>
          <w:szCs w:val="32"/>
        </w:rPr>
        <w:t>《科技翻译》</w:t>
      </w:r>
      <w:r w:rsidR="00852FE9">
        <w:rPr>
          <w:b/>
          <w:sz w:val="32"/>
          <w:szCs w:val="32"/>
        </w:rPr>
        <w:t>课程教学大纲</w:t>
      </w:r>
    </w:p>
    <w:p w:rsidR="002809BA" w:rsidRDefault="002809BA">
      <w:pPr>
        <w:ind w:firstLineChars="500" w:firstLine="1050"/>
      </w:pPr>
    </w:p>
    <w:tbl>
      <w:tblPr>
        <w:tblStyle w:val="a9"/>
        <w:tblW w:w="9924" w:type="dxa"/>
        <w:tblInd w:w="-601" w:type="dxa"/>
        <w:tblLayout w:type="fixed"/>
        <w:tblLook w:val="04A0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2809BA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2809BA" w:rsidRDefault="00852FE9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2809BA">
        <w:trPr>
          <w:trHeight w:val="559"/>
        </w:trPr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2809BA" w:rsidRDefault="00852FE9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2809BA" w:rsidRDefault="00852FE9">
            <w:pPr>
              <w:rPr>
                <w:w w:val="90"/>
              </w:rPr>
            </w:pPr>
            <w:r>
              <w:rPr>
                <w:w w:val="90"/>
              </w:rPr>
              <w:t>EN431</w:t>
            </w:r>
          </w:p>
        </w:tc>
        <w:tc>
          <w:tcPr>
            <w:tcW w:w="1515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 w:rsidR="002809BA" w:rsidRDefault="00852FE9">
            <w:pPr>
              <w:jc w:val="center"/>
              <w:rPr>
                <w:w w:val="90"/>
              </w:rPr>
            </w:pPr>
            <w:r>
              <w:rPr>
                <w:w w:val="90"/>
              </w:rPr>
              <w:t>（</w:t>
            </w:r>
            <w:r>
              <w:rPr>
                <w:w w:val="90"/>
              </w:rPr>
              <w:t>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559" w:type="dxa"/>
            <w:gridSpan w:val="2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 w:rsidR="002809BA" w:rsidRDefault="00852FE9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2809BA" w:rsidRDefault="00852FE9">
            <w:pPr>
              <w:rPr>
                <w:color w:val="00B050"/>
              </w:rPr>
            </w:pPr>
            <w:r>
              <w:rPr>
                <w:rFonts w:hint="eastAsia"/>
              </w:rPr>
              <w:t>3</w:t>
            </w:r>
          </w:p>
        </w:tc>
      </w:tr>
      <w:tr w:rsidR="002809BA">
        <w:trPr>
          <w:trHeight w:val="448"/>
        </w:trPr>
        <w:tc>
          <w:tcPr>
            <w:tcW w:w="2406" w:type="dxa"/>
            <w:vMerge w:val="restart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 w:rsidR="002809BA" w:rsidRDefault="00852FE9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r>
              <w:rPr>
                <w:rFonts w:hint="eastAsia"/>
              </w:rPr>
              <w:t>（中文）</w:t>
            </w:r>
            <w:r>
              <w:rPr>
                <w:rFonts w:hint="eastAsia"/>
              </w:rPr>
              <w:t>科技翻译</w:t>
            </w:r>
          </w:p>
        </w:tc>
      </w:tr>
      <w:tr w:rsidR="002809BA">
        <w:trPr>
          <w:trHeight w:val="411"/>
        </w:trPr>
        <w:tc>
          <w:tcPr>
            <w:tcW w:w="2406" w:type="dxa"/>
            <w:vMerge/>
          </w:tcPr>
          <w:p w:rsidR="002809BA" w:rsidRDefault="002809BA">
            <w:pPr>
              <w:jc w:val="left"/>
            </w:pP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r>
              <w:rPr>
                <w:rFonts w:hint="eastAsia"/>
              </w:rPr>
              <w:t>（英文）</w:t>
            </w:r>
            <w:r>
              <w:rPr>
                <w:rFonts w:hint="eastAsia"/>
              </w:rPr>
              <w:t>Scientific and Technical Translation</w:t>
            </w:r>
          </w:p>
        </w:tc>
      </w:tr>
      <w:tr w:rsidR="002809BA">
        <w:trPr>
          <w:trHeight w:val="700"/>
        </w:trPr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2809BA" w:rsidRDefault="00852FE9"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r>
              <w:rPr>
                <w:rFonts w:ascii="宋体" w:cs="宋体" w:hint="eastAsia"/>
                <w:kern w:val="0"/>
                <w:szCs w:val="21"/>
                <w:lang w:val="zh-CN"/>
              </w:rPr>
              <w:t>必修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cs="Calibri" w:hint="eastAsia"/>
                <w:kern w:val="0"/>
                <w:szCs w:val="21"/>
              </w:rPr>
              <w:t>Compulsory</w:t>
            </w:r>
          </w:p>
        </w:tc>
      </w:tr>
      <w:tr w:rsidR="002809BA"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2809BA" w:rsidRDefault="00852FE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Target 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pPr>
              <w:jc w:val="left"/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</w:t>
            </w:r>
            <w:r>
              <w:rPr>
                <w:rFonts w:ascii="宋体" w:cs="宋体" w:hint="eastAsia"/>
                <w:kern w:val="0"/>
                <w:szCs w:val="21"/>
              </w:rPr>
              <w:t>第二学位</w:t>
            </w:r>
            <w:r w:rsidRPr="00D45C16">
              <w:rPr>
                <w:rFonts w:ascii="宋体" w:cs="宋体" w:hint="eastAsia"/>
                <w:kern w:val="0"/>
                <w:szCs w:val="21"/>
              </w:rPr>
              <w:t>（</w:t>
            </w:r>
            <w:r>
              <w:rPr>
                <w:rFonts w:ascii="宋体" w:cs="宋体" w:hint="eastAsia"/>
                <w:kern w:val="0"/>
                <w:szCs w:val="21"/>
              </w:rPr>
              <w:t>翻译方向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大</w:t>
            </w:r>
            <w:r>
              <w:rPr>
                <w:rFonts w:ascii="宋体" w:cs="宋体" w:hint="eastAsia"/>
                <w:kern w:val="0"/>
                <w:szCs w:val="21"/>
              </w:rPr>
              <w:t>四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</w:t>
            </w:r>
            <w:r>
              <w:rPr>
                <w:rFonts w:ascii="宋体" w:cs="宋体" w:hint="eastAsia"/>
                <w:kern w:val="0"/>
                <w:szCs w:val="21"/>
              </w:rPr>
              <w:t>生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cs="Calibri" w:hint="eastAsia"/>
                <w:kern w:val="0"/>
                <w:szCs w:val="21"/>
              </w:rPr>
              <w:t>Fourth</w:t>
            </w:r>
            <w:r>
              <w:rPr>
                <w:rFonts w:cs="Calibri" w:hint="eastAsia"/>
                <w:kern w:val="0"/>
                <w:szCs w:val="21"/>
              </w:rPr>
              <w:t>-ye</w:t>
            </w:r>
            <w:r>
              <w:rPr>
                <w:rFonts w:cs="Calibri" w:hint="eastAsia"/>
                <w:kern w:val="0"/>
                <w:szCs w:val="21"/>
              </w:rPr>
              <w:t xml:space="preserve">ar </w:t>
            </w:r>
            <w:r>
              <w:rPr>
                <w:rFonts w:cs="Calibri"/>
                <w:kern w:val="0"/>
                <w:szCs w:val="21"/>
              </w:rPr>
              <w:t>English</w:t>
            </w:r>
            <w:r>
              <w:rPr>
                <w:rFonts w:cs="Calibri" w:hint="eastAsia"/>
                <w:kern w:val="0"/>
                <w:szCs w:val="21"/>
              </w:rPr>
              <w:t xml:space="preserve"> </w:t>
            </w:r>
            <w:r>
              <w:rPr>
                <w:rFonts w:cs="Calibri" w:hint="eastAsia"/>
                <w:kern w:val="0"/>
                <w:szCs w:val="21"/>
              </w:rPr>
              <w:t>minor</w:t>
            </w:r>
            <w:r>
              <w:rPr>
                <w:rFonts w:cs="Calibri"/>
                <w:kern w:val="0"/>
                <w:szCs w:val="21"/>
              </w:rPr>
              <w:t xml:space="preserve"> undergraduates</w:t>
            </w:r>
            <w:r>
              <w:rPr>
                <w:rFonts w:cs="Calibri" w:hint="eastAsia"/>
                <w:kern w:val="0"/>
                <w:szCs w:val="21"/>
              </w:rPr>
              <w:t xml:space="preserve"> with concentration on translation and interpreting</w:t>
            </w:r>
          </w:p>
        </w:tc>
      </w:tr>
      <w:tr w:rsidR="002809BA"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2809BA" w:rsidRDefault="00852FE9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pPr>
              <w:jc w:val="left"/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英语与汉语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cs="Calibri"/>
                <w:kern w:val="0"/>
                <w:szCs w:val="21"/>
              </w:rPr>
              <w:t>English</w:t>
            </w:r>
            <w:r>
              <w:rPr>
                <w:rFonts w:cs="Calibri" w:hint="eastAsia"/>
                <w:kern w:val="0"/>
                <w:szCs w:val="21"/>
              </w:rPr>
              <w:t xml:space="preserve"> and Chinese</w:t>
            </w:r>
          </w:p>
        </w:tc>
      </w:tr>
      <w:tr w:rsidR="002809BA"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 w:rsidR="002809BA" w:rsidRDefault="00852FE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r>
              <w:rPr>
                <w:rFonts w:ascii="宋体" w:cs="宋体" w:hint="eastAsia"/>
                <w:kern w:val="0"/>
                <w:szCs w:val="21"/>
                <w:lang w:val="zh-CN"/>
              </w:rPr>
              <w:t>外国语学院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cs="Calibri"/>
                <w:kern w:val="0"/>
                <w:szCs w:val="21"/>
              </w:rPr>
              <w:t>School of Foreign Languages</w:t>
            </w:r>
          </w:p>
        </w:tc>
      </w:tr>
      <w:tr w:rsidR="002809BA"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2809BA" w:rsidRDefault="00852FE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pPr>
              <w:jc w:val="left"/>
            </w:pPr>
            <w:r>
              <w:rPr>
                <w:rFonts w:hint="eastAsia"/>
              </w:rPr>
              <w:t>翻译批评与赏析</w:t>
            </w:r>
            <w:r>
              <w:rPr>
                <w:rFonts w:hint="eastAsia"/>
              </w:rPr>
              <w:t xml:space="preserve"> Translation Criticism </w:t>
            </w:r>
          </w:p>
        </w:tc>
      </w:tr>
      <w:tr w:rsidR="002809BA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2809BA" w:rsidRDefault="00852FE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2809BA" w:rsidRDefault="00852FE9">
            <w:r>
              <w:rPr>
                <w:rFonts w:hint="eastAsia"/>
              </w:rPr>
              <w:t>王金波</w:t>
            </w:r>
          </w:p>
        </w:tc>
        <w:tc>
          <w:tcPr>
            <w:tcW w:w="2095" w:type="dxa"/>
            <w:gridSpan w:val="2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2809BA" w:rsidRDefault="00852FE9"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2809BA" w:rsidRDefault="002809BA">
            <w:pPr>
              <w:jc w:val="center"/>
              <w:rPr>
                <w:color w:val="00B050"/>
              </w:rPr>
            </w:pPr>
          </w:p>
        </w:tc>
      </w:tr>
      <w:tr w:rsidR="002809BA">
        <w:trPr>
          <w:trHeight w:val="1728"/>
        </w:trPr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</w:t>
            </w:r>
            <w:r>
              <w:rPr>
                <w:rFonts w:hint="eastAsia"/>
                <w:w w:val="90"/>
              </w:rPr>
              <w:t>Description</w:t>
            </w:r>
            <w:r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r>
              <w:rPr>
                <w:rFonts w:hint="eastAsia"/>
              </w:rPr>
              <w:t>科技翻译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为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</w:t>
            </w:r>
            <w:r>
              <w:rPr>
                <w:rFonts w:ascii="宋体" w:cs="宋体" w:hint="eastAsia"/>
                <w:kern w:val="0"/>
                <w:szCs w:val="21"/>
              </w:rPr>
              <w:t>第二学位</w:t>
            </w:r>
            <w:r>
              <w:rPr>
                <w:rFonts w:ascii="宋体" w:cs="宋体" w:hint="eastAsia"/>
                <w:kern w:val="0"/>
                <w:szCs w:val="21"/>
              </w:rPr>
              <w:t>翻译方向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本科必修课程，</w:t>
            </w:r>
            <w:r>
              <w:rPr>
                <w:rFonts w:hAnsi="Tahoma"/>
                <w:kern w:val="0"/>
                <w:sz w:val="23"/>
                <w:szCs w:val="23"/>
              </w:rPr>
              <w:t>专门讨论</w:t>
            </w:r>
            <w:r>
              <w:rPr>
                <w:rFonts w:hAnsi="Tahoma" w:hint="eastAsia"/>
                <w:kern w:val="0"/>
                <w:sz w:val="23"/>
                <w:szCs w:val="23"/>
              </w:rPr>
              <w:t>英汉</w:t>
            </w:r>
            <w:r>
              <w:rPr>
                <w:rFonts w:hAnsi="Tahoma" w:hint="eastAsia"/>
                <w:kern w:val="0"/>
                <w:sz w:val="23"/>
                <w:szCs w:val="23"/>
              </w:rPr>
              <w:t>科技</w:t>
            </w:r>
            <w:r>
              <w:rPr>
                <w:rFonts w:hAnsi="Tahoma"/>
                <w:kern w:val="0"/>
                <w:sz w:val="23"/>
                <w:szCs w:val="23"/>
              </w:rPr>
              <w:t>翻译的理论和实践问题。本课程旨在促使学生熟悉</w:t>
            </w:r>
            <w:r>
              <w:rPr>
                <w:rFonts w:hAnsi="Tahoma" w:hint="eastAsia"/>
                <w:kern w:val="0"/>
                <w:sz w:val="23"/>
                <w:szCs w:val="23"/>
              </w:rPr>
              <w:t>英文科普</w:t>
            </w:r>
            <w:r>
              <w:rPr>
                <w:rFonts w:hAnsi="Tahoma"/>
                <w:kern w:val="0"/>
                <w:sz w:val="23"/>
                <w:szCs w:val="23"/>
              </w:rPr>
              <w:t>文本</w:t>
            </w:r>
            <w:r>
              <w:rPr>
                <w:rFonts w:hAnsi="Tahoma" w:hint="eastAsia"/>
                <w:kern w:val="0"/>
                <w:sz w:val="23"/>
                <w:szCs w:val="23"/>
              </w:rPr>
              <w:t>与专业科技文本</w:t>
            </w:r>
            <w:r>
              <w:rPr>
                <w:rFonts w:hAnsi="Tahoma"/>
                <w:kern w:val="0"/>
                <w:sz w:val="23"/>
                <w:szCs w:val="23"/>
              </w:rPr>
              <w:t>的</w:t>
            </w:r>
            <w:r>
              <w:rPr>
                <w:rFonts w:hAnsi="Tahoma" w:hint="eastAsia"/>
                <w:kern w:val="0"/>
                <w:sz w:val="23"/>
                <w:szCs w:val="23"/>
              </w:rPr>
              <w:t>文体</w:t>
            </w:r>
            <w:r>
              <w:rPr>
                <w:rFonts w:hAnsi="Tahoma"/>
                <w:kern w:val="0"/>
                <w:sz w:val="23"/>
                <w:szCs w:val="23"/>
              </w:rPr>
              <w:t>特征，扩大一般</w:t>
            </w:r>
            <w:r>
              <w:rPr>
                <w:rFonts w:hAnsi="Tahoma" w:hint="eastAsia"/>
                <w:kern w:val="0"/>
                <w:sz w:val="23"/>
                <w:szCs w:val="23"/>
              </w:rPr>
              <w:t>与专业</w:t>
            </w:r>
            <w:r>
              <w:rPr>
                <w:rFonts w:hAnsi="Tahoma"/>
                <w:kern w:val="0"/>
                <w:sz w:val="23"/>
                <w:szCs w:val="23"/>
              </w:rPr>
              <w:t>英语词汇，提高</w:t>
            </w:r>
            <w:r>
              <w:rPr>
                <w:rFonts w:hAnsi="Tahoma" w:hint="eastAsia"/>
                <w:kern w:val="0"/>
                <w:sz w:val="23"/>
                <w:szCs w:val="23"/>
              </w:rPr>
              <w:t>词汇学、词典学与术语学素养</w:t>
            </w:r>
            <w:r>
              <w:rPr>
                <w:rFonts w:hAnsi="Tahoma"/>
                <w:kern w:val="0"/>
                <w:sz w:val="23"/>
                <w:szCs w:val="23"/>
              </w:rPr>
              <w:t>，从而胜任</w:t>
            </w:r>
            <w:r>
              <w:rPr>
                <w:rFonts w:hAnsi="Tahoma" w:hint="eastAsia"/>
                <w:kern w:val="0"/>
                <w:sz w:val="23"/>
                <w:szCs w:val="23"/>
              </w:rPr>
              <w:t>多个专业领域科普</w:t>
            </w:r>
            <w:r>
              <w:rPr>
                <w:rFonts w:hAnsi="Tahoma"/>
                <w:kern w:val="0"/>
                <w:sz w:val="23"/>
                <w:szCs w:val="23"/>
              </w:rPr>
              <w:t>文本翻译。课程教学主要围绕英</w:t>
            </w:r>
            <w:r>
              <w:rPr>
                <w:rFonts w:hAnsi="Tahoma" w:hint="eastAsia"/>
                <w:kern w:val="0"/>
                <w:sz w:val="23"/>
                <w:szCs w:val="23"/>
              </w:rPr>
              <w:t>文科技</w:t>
            </w:r>
            <w:r>
              <w:rPr>
                <w:rFonts w:hAnsi="Tahoma"/>
                <w:kern w:val="0"/>
                <w:sz w:val="23"/>
                <w:szCs w:val="23"/>
              </w:rPr>
              <w:t>文体特征和</w:t>
            </w:r>
            <w:r>
              <w:rPr>
                <w:rFonts w:hAnsi="Tahoma" w:hint="eastAsia"/>
                <w:kern w:val="0"/>
                <w:sz w:val="23"/>
                <w:szCs w:val="23"/>
              </w:rPr>
              <w:t>翻译技巧</w:t>
            </w:r>
            <w:r>
              <w:rPr>
                <w:rFonts w:hAnsi="Tahoma"/>
                <w:kern w:val="0"/>
                <w:sz w:val="23"/>
                <w:szCs w:val="23"/>
              </w:rPr>
              <w:t>展开，</w:t>
            </w:r>
            <w:r>
              <w:rPr>
                <w:rFonts w:hAnsi="Tahoma" w:hint="eastAsia"/>
                <w:kern w:val="0"/>
                <w:sz w:val="23"/>
                <w:szCs w:val="23"/>
              </w:rPr>
              <w:t>通过讲授、讨论与实践使学生理解</w:t>
            </w:r>
            <w:r>
              <w:rPr>
                <w:rFonts w:hAnsi="Tahoma" w:hint="eastAsia"/>
                <w:kern w:val="0"/>
                <w:sz w:val="23"/>
                <w:szCs w:val="23"/>
              </w:rPr>
              <w:t>科技</w:t>
            </w:r>
            <w:r>
              <w:rPr>
                <w:rFonts w:hAnsi="Tahoma" w:hint="eastAsia"/>
                <w:kern w:val="0"/>
                <w:sz w:val="23"/>
                <w:szCs w:val="23"/>
              </w:rPr>
              <w:t>翻译的原则和方法，翻译中的难点与重点，掌握常用翻译技巧。课堂教学包括翻译知识讲述与学生翻译实践点评分析，所用教学材料包括但不限于英</w:t>
            </w:r>
            <w:r>
              <w:rPr>
                <w:rFonts w:hAnsi="Tahoma" w:hint="eastAsia"/>
                <w:kern w:val="0"/>
                <w:sz w:val="23"/>
                <w:szCs w:val="23"/>
              </w:rPr>
              <w:t>文科技</w:t>
            </w:r>
            <w:r>
              <w:rPr>
                <w:rFonts w:hAnsi="Tahoma" w:hint="eastAsia"/>
                <w:kern w:val="0"/>
                <w:sz w:val="23"/>
                <w:szCs w:val="23"/>
              </w:rPr>
              <w:t>报道、英文故事片与</w:t>
            </w:r>
            <w:r>
              <w:rPr>
                <w:rFonts w:hAnsi="Tahoma" w:hint="eastAsia"/>
                <w:kern w:val="0"/>
                <w:sz w:val="23"/>
                <w:szCs w:val="23"/>
              </w:rPr>
              <w:t>科技</w:t>
            </w:r>
            <w:r>
              <w:rPr>
                <w:rFonts w:hAnsi="Tahoma" w:hint="eastAsia"/>
                <w:kern w:val="0"/>
                <w:sz w:val="23"/>
                <w:szCs w:val="23"/>
              </w:rPr>
              <w:t>记录片等。</w:t>
            </w:r>
            <w:r>
              <w:rPr>
                <w:rFonts w:ascii="宋体" w:cs="宋体"/>
                <w:kern w:val="0"/>
                <w:sz w:val="22"/>
                <w:lang w:val="zh-CN"/>
              </w:rPr>
              <w:t xml:space="preserve"> </w:t>
            </w:r>
          </w:p>
        </w:tc>
      </w:tr>
      <w:tr w:rsidR="002809BA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</w:t>
            </w:r>
            <w:r>
              <w:rPr>
                <w:rFonts w:hint="eastAsia"/>
                <w:w w:val="90"/>
              </w:rPr>
              <w:t>Description</w:t>
            </w:r>
            <w:r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2809BA" w:rsidRDefault="00852FE9">
            <w:pPr>
              <w:rPr>
                <w:rFonts w:ascii="Calibri" w:eastAsia="宋体" w:hAnsi="Calibri" w:cs="Times New Roman"/>
                <w:szCs w:val="21"/>
                <w:lang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This course, intended for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fourth-ye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ar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English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mino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r undergraduates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with concentration on translation and interpreting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, covers both theoretical and practical aspects of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scientific and technical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translation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from English into Chinese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. It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serves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to acquaint the students with stylistic features of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EST (English for Science and Technology)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texts,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enlarge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their general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and domai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n-specific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vocabulary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improve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their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lexicological, lexicographical and terminological competence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so as to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accomplish practical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EST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translation tasks regarding a wide variety of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general science domains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centers round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stylistic features of E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texts and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translation techniques by means of lecture, discussion and translation practice so that the students could gain keener insights into the principles and methods of translation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as well as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challenges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and solutions involved in translation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n-class lectures fo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cus on a systematic elucidation of translation skills and detailed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comments on the students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performance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in translation tasks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. The teaching materials include but are not restricted to written and spoken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EST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reports as well as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EST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films (feature and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documen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tary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).</w:t>
            </w:r>
          </w:p>
        </w:tc>
      </w:tr>
      <w:tr w:rsidR="002809BA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2809BA" w:rsidRDefault="00852FE9">
            <w:r>
              <w:rPr>
                <w:rFonts w:hint="eastAsia"/>
              </w:rPr>
              <w:lastRenderedPageBreak/>
              <w:t>课程教学大纲（</w:t>
            </w:r>
            <w:r>
              <w:rPr>
                <w:rFonts w:hint="eastAsia"/>
              </w:rPr>
              <w:t>C</w:t>
            </w:r>
            <w:r>
              <w:t xml:space="preserve">ourse </w:t>
            </w:r>
            <w:r>
              <w:rPr>
                <w:rFonts w:hint="eastAsia"/>
              </w:rPr>
              <w:t>S</w:t>
            </w:r>
            <w:r>
              <w:t>yllabus</w:t>
            </w:r>
            <w:r>
              <w:rPr>
                <w:rFonts w:hint="eastAsia"/>
              </w:rPr>
              <w:t>）</w:t>
            </w:r>
          </w:p>
        </w:tc>
      </w:tr>
      <w:tr w:rsidR="002809BA">
        <w:trPr>
          <w:trHeight w:val="1833"/>
        </w:trPr>
        <w:tc>
          <w:tcPr>
            <w:tcW w:w="2406" w:type="dxa"/>
            <w:vAlign w:val="center"/>
          </w:tcPr>
          <w:p w:rsidR="002809BA" w:rsidRDefault="00852FE9"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</w:t>
            </w:r>
            <w:r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本课程的具体学习目标如下：</w:t>
            </w:r>
          </w:p>
          <w:p w:rsidR="002809BA" w:rsidRDefault="00852FE9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>掌握</w:t>
            </w:r>
            <w:r>
              <w:rPr>
                <w:rFonts w:ascii="宋体" w:hAnsi="宋体" w:hint="eastAsia"/>
                <w:color w:val="000000"/>
                <w:szCs w:val="21"/>
              </w:rPr>
              <w:t>科技翻译</w:t>
            </w:r>
            <w:r>
              <w:rPr>
                <w:rFonts w:ascii="宋体" w:hAnsi="宋体" w:hint="eastAsia"/>
                <w:color w:val="000000"/>
                <w:szCs w:val="21"/>
              </w:rPr>
              <w:t>基本原则、概念和方法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A5.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cs="Calibri"/>
                <w:kern w:val="0"/>
                <w:szCs w:val="21"/>
              </w:rPr>
              <w:t>.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  <w:p w:rsidR="002809BA" w:rsidRDefault="00852FE9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．提高</w:t>
            </w:r>
            <w:r>
              <w:rPr>
                <w:rFonts w:ascii="宋体" w:cs="宋体" w:hint="eastAsia"/>
                <w:kern w:val="0"/>
                <w:szCs w:val="21"/>
              </w:rPr>
              <w:t>英文科普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文本翻译能力（</w:t>
            </w:r>
            <w:r>
              <w:rPr>
                <w:rFonts w:cs="Calibri"/>
                <w:kern w:val="0"/>
                <w:szCs w:val="21"/>
              </w:rPr>
              <w:t>A5.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cs="Calibri"/>
                <w:kern w:val="0"/>
                <w:szCs w:val="21"/>
              </w:rPr>
              <w:t>.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  <w:p w:rsidR="002809BA" w:rsidRDefault="00852FE9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3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．理解</w:t>
            </w:r>
            <w:r>
              <w:rPr>
                <w:rFonts w:ascii="宋体" w:cs="宋体" w:hint="eastAsia"/>
                <w:kern w:val="0"/>
                <w:szCs w:val="21"/>
              </w:rPr>
              <w:t>科技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英语基本特点与词汇特征，扩大相关词汇（</w:t>
            </w:r>
            <w:r>
              <w:rPr>
                <w:rFonts w:cs="Calibri"/>
                <w:kern w:val="0"/>
                <w:szCs w:val="21"/>
              </w:rPr>
              <w:t>A5.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cs="Calibri"/>
                <w:kern w:val="0"/>
                <w:szCs w:val="21"/>
              </w:rPr>
              <w:t>.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  <w:p w:rsidR="002809BA" w:rsidRDefault="00852FE9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．了解</w:t>
            </w:r>
            <w:r>
              <w:rPr>
                <w:rFonts w:ascii="宋体" w:cs="宋体" w:hint="eastAsia"/>
                <w:kern w:val="0"/>
                <w:szCs w:val="21"/>
              </w:rPr>
              <w:t>科技英语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学术著作文体特征（</w:t>
            </w:r>
            <w:r>
              <w:rPr>
                <w:rFonts w:cs="Calibri"/>
                <w:kern w:val="0"/>
                <w:szCs w:val="21"/>
              </w:rPr>
              <w:t>A5.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cs="Calibri"/>
                <w:kern w:val="0"/>
                <w:szCs w:val="21"/>
              </w:rPr>
              <w:t>.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  <w:r>
              <w:rPr>
                <w:rFonts w:cs="Calibri"/>
                <w:kern w:val="0"/>
                <w:szCs w:val="21"/>
              </w:rPr>
              <w:t xml:space="preserve"> </w:t>
            </w:r>
          </w:p>
        </w:tc>
      </w:tr>
      <w:tr w:rsidR="002809BA">
        <w:tc>
          <w:tcPr>
            <w:tcW w:w="2406" w:type="dxa"/>
            <w:vAlign w:val="center"/>
          </w:tcPr>
          <w:p w:rsidR="002809BA" w:rsidRDefault="00852FE9"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</w:t>
            </w:r>
          </w:p>
          <w:p w:rsidR="002809BA" w:rsidRDefault="00852FE9">
            <w:pPr>
              <w:spacing w:line="460" w:lineRule="exact"/>
              <w:jc w:val="center"/>
            </w:pPr>
            <w:r>
              <w:rPr>
                <w:rFonts w:hint="eastAsia"/>
              </w:rPr>
              <w:t>进度安排及要求</w:t>
            </w:r>
          </w:p>
          <w:p w:rsidR="002809BA" w:rsidRDefault="00852FE9"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  <w:r>
              <w:rPr>
                <w:rFonts w:hint="eastAsia"/>
              </w:rPr>
              <w:t xml:space="preserve"> 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9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2809BA">
              <w:tc>
                <w:tcPr>
                  <w:tcW w:w="1456" w:type="dxa"/>
                </w:tcPr>
                <w:p w:rsidR="002809BA" w:rsidRDefault="00852FE9"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 w:rsidR="002809BA" w:rsidRDefault="00852FE9"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 w:rsidR="002809BA" w:rsidRDefault="00852FE9"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2809BA" w:rsidRDefault="00852FE9"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2809BA" w:rsidRDefault="00852FE9"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2809BA" w:rsidRDefault="00852FE9"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 w:rsidR="002809BA">
              <w:trPr>
                <w:trHeight w:val="52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介绍课程目标</w:t>
                  </w:r>
                  <w:r>
                    <w:rPr>
                      <w:rFonts w:cs="Calibri" w:hint="eastAsia"/>
                      <w:kern w:val="0"/>
                      <w:szCs w:val="21"/>
                    </w:rPr>
                    <w:t>与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内容等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布置作业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了解作业及学期论文要求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</w:t>
                  </w:r>
                </w:p>
              </w:tc>
            </w:tr>
            <w:tr w:rsidR="002809BA">
              <w:trPr>
                <w:trHeight w:val="555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科技</w:t>
                  </w: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翻译</w:t>
                  </w:r>
                  <w:r>
                    <w:rPr>
                      <w:rFonts w:ascii="宋体" w:cs="宋体" w:hint="eastAsia"/>
                      <w:kern w:val="0"/>
                      <w:sz w:val="22"/>
                    </w:rPr>
                    <w:t>的定义与标准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阅读</w:t>
                  </w:r>
                  <w:r>
                    <w:rPr>
                      <w:rFonts w:ascii="宋体" w:cs="宋体" w:hint="eastAsia"/>
                      <w:kern w:val="0"/>
                      <w:szCs w:val="21"/>
                    </w:rPr>
                    <w:t>相关文献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细读相关报道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61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科技英语文体（一）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阅读医学英语文献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阅读并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翻译词汇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 xml:space="preserve"> </w:t>
                  </w:r>
                </w:p>
              </w:tc>
              <w:tc>
                <w:tcPr>
                  <w:tcW w:w="1162" w:type="dxa"/>
                  <w:shd w:val="clear" w:color="000000" w:fill="FFFFFF"/>
                </w:tcPr>
                <w:p w:rsidR="002809BA" w:rsidRDefault="00852FE9"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54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科技英语文体（二）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阅读体育英语文献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</w:rPr>
                    <w:t>阅读并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翻译词汇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 xml:space="preserve"> </w:t>
                  </w:r>
                </w:p>
              </w:tc>
              <w:tc>
                <w:tcPr>
                  <w:tcW w:w="1162" w:type="dxa"/>
                  <w:shd w:val="clear" w:color="000000" w:fill="FFFFFF"/>
                </w:tcPr>
                <w:p w:rsidR="002809BA" w:rsidRDefault="00852FE9"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4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科技</w:t>
                  </w: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专名翻译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整理翻译作业中的专名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掌握专名原则</w:t>
                  </w:r>
                </w:p>
              </w:tc>
              <w:tc>
                <w:tcPr>
                  <w:tcW w:w="1162" w:type="dxa"/>
                  <w:shd w:val="clear" w:color="000000" w:fill="FFFFFF"/>
                </w:tcPr>
                <w:p w:rsidR="002809BA" w:rsidRDefault="00852FE9"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7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科技翻译工具书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初步调查电子词典与在线词典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使用单语词典</w:t>
                  </w:r>
                </w:p>
              </w:tc>
              <w:tc>
                <w:tcPr>
                  <w:tcW w:w="1162" w:type="dxa"/>
                  <w:shd w:val="clear" w:color="000000" w:fill="FFFFFF"/>
                </w:tcPr>
                <w:p w:rsidR="002809BA" w:rsidRDefault="00852FE9"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5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hint="eastAsia"/>
                    </w:rPr>
                    <w:t>术语与术语学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hint="eastAsia"/>
                    </w:rPr>
                    <w:t>阅读术语学文献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hint="eastAsia"/>
                    </w:rPr>
                    <w:t>练习术语库建设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5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科技文本</w:t>
                  </w: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语法知识与文本分析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阅读英文语法著作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分析句子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52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作业讲评：</w:t>
                  </w:r>
                </w:p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科技</w:t>
                  </w: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词汇与专名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整理作业中问题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总结问题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60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作业讲评：</w:t>
                  </w:r>
                </w:p>
                <w:p w:rsidR="002809BA" w:rsidRDefault="00852FE9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科技英语</w:t>
                  </w: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理解与表达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整理作业中问题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分析原则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作业讲评：</w:t>
                  </w:r>
                </w:p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科技</w:t>
                  </w: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翻译中的创造性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译作赏析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阅读分析典型译例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文学作品中的科技知识</w:t>
                  </w:r>
                  <w:r>
                    <w:rPr>
                      <w:rFonts w:ascii="宋体" w:cs="宋体" w:hint="eastAsia"/>
                      <w:kern w:val="0"/>
                      <w:sz w:val="22"/>
                    </w:rPr>
                    <w:lastRenderedPageBreak/>
                    <w:t>翻译</w:t>
                  </w:r>
                  <w:r>
                    <w:rPr>
                      <w:rFonts w:ascii="宋体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kern w:val="0"/>
                      <w:szCs w:val="21"/>
                    </w:rPr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lastRenderedPageBreak/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欣赏相关英文电影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整理英文字幕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lastRenderedPageBreak/>
                    <w:t>文学作品中的科技知识翻译</w:t>
                  </w:r>
                  <w:r>
                    <w:rPr>
                      <w:rFonts w:ascii="宋体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kern w:val="0"/>
                      <w:szCs w:val="21"/>
                    </w:rPr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分析</w:t>
                  </w: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相关英文电影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在线搜索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科技与人文素养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kern w:val="0"/>
                      <w:szCs w:val="21"/>
                    </w:rPr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整理作业中问题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总结问题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  <w:tr w:rsidR="002809BA">
              <w:trPr>
                <w:trHeight w:val="568"/>
              </w:trPr>
              <w:tc>
                <w:tcPr>
                  <w:tcW w:w="145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科技翻译编辑与审校</w:t>
                  </w:r>
                </w:p>
              </w:tc>
              <w:tc>
                <w:tcPr>
                  <w:tcW w:w="81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alibri"/>
                      <w:kern w:val="0"/>
                      <w:szCs w:val="21"/>
                    </w:rPr>
                  </w:pPr>
                  <w:r>
                    <w:rPr>
                      <w:rFonts w:cs="Calibri" w:hint="eastAsia"/>
                      <w:kern w:val="0"/>
                      <w:szCs w:val="21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334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讲授</w:t>
                  </w:r>
                  <w:r>
                    <w:rPr>
                      <w:rFonts w:cs="Calibri"/>
                      <w:kern w:val="0"/>
                      <w:szCs w:val="21"/>
                    </w:rPr>
                    <w:t>/</w:t>
                  </w: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讨论</w:t>
                  </w:r>
                </w:p>
              </w:tc>
              <w:tc>
                <w:tcPr>
                  <w:tcW w:w="1355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反思作业翻译步</w:t>
                  </w:r>
                </w:p>
              </w:tc>
              <w:tc>
                <w:tcPr>
                  <w:tcW w:w="1146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 w:val="22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  <w:lang w:val="zh-CN"/>
                    </w:rPr>
                    <w:t>精读相关论述</w:t>
                  </w:r>
                </w:p>
              </w:tc>
              <w:tc>
                <w:tcPr>
                  <w:tcW w:w="1162" w:type="dxa"/>
                  <w:shd w:val="clear" w:color="000000" w:fill="FFFFFF"/>
                  <w:vAlign w:val="center"/>
                </w:tcPr>
                <w:p w:rsidR="002809BA" w:rsidRDefault="00852F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cs="宋体"/>
                      <w:kern w:val="0"/>
                      <w:szCs w:val="21"/>
                      <w:lang w:val="zh-CN"/>
                    </w:rPr>
                  </w:pPr>
                  <w:r>
                    <w:rPr>
                      <w:rFonts w:ascii="宋体" w:cs="宋体" w:hint="eastAsia"/>
                      <w:kern w:val="0"/>
                      <w:szCs w:val="21"/>
                      <w:lang w:val="zh-CN"/>
                    </w:rPr>
                    <w:t>抽查、提问</w:t>
                  </w:r>
                </w:p>
              </w:tc>
            </w:tr>
          </w:tbl>
          <w:p w:rsidR="002809BA" w:rsidRDefault="002809BA"/>
        </w:tc>
      </w:tr>
      <w:tr w:rsidR="002809BA">
        <w:trPr>
          <w:trHeight w:val="882"/>
        </w:trPr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  <w:color w:val="C00000"/>
              </w:rPr>
              <w:lastRenderedPageBreak/>
              <w:t>*</w:t>
            </w:r>
            <w:r>
              <w:rPr>
                <w:rFonts w:hint="eastAsia"/>
              </w:rPr>
              <w:t>考核方式</w:t>
            </w:r>
            <w:r>
              <w:rPr>
                <w:rFonts w:hint="eastAsia"/>
              </w:rPr>
              <w:t xml:space="preserve"> (Grading)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最终成绩（</w:t>
            </w:r>
            <w:r>
              <w:rPr>
                <w:rFonts w:ascii="Times New Roman" w:hAnsi="Times New Roman" w:cs="Times New Roman"/>
                <w:szCs w:val="21"/>
              </w:rPr>
              <w:t>100%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hAnsi="Times New Roman" w:cs="Times New Roman"/>
                <w:szCs w:val="21"/>
              </w:rPr>
              <w:t>期末考试（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作业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35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考勤（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2809BA" w:rsidRDefault="00852FE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Final score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100%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=Final-term exam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homework assignments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35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attendance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2809BA">
        <w:trPr>
          <w:trHeight w:val="826"/>
        </w:trPr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</w:t>
            </w:r>
            <w:r>
              <w:rPr>
                <w:rFonts w:hint="eastAsia"/>
              </w:rPr>
              <w:t xml:space="preserve">(Textbooks &amp; </w:t>
            </w:r>
            <w:r>
              <w:rPr>
                <w:rFonts w:hint="eastAsia"/>
              </w:rPr>
              <w:t>Other Materials)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</w:rPr>
              <w:t xml:space="preserve">Wright, Sue Ellen and Leland D. Wright.  Eds. 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Scientific and Technical Translation</w:t>
            </w:r>
            <w:r>
              <w:rPr>
                <w:rFonts w:ascii="Times New Roman" w:hAnsi="Times New Roman" w:cs="Times New Roman"/>
                <w:szCs w:val="21"/>
              </w:rPr>
              <w:t xml:space="preserve">.  Amsterdam: John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Benjamins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, 1993.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ISBN:9027231818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  <w:p w:rsidR="002809BA" w:rsidRDefault="00852FE9">
            <w:pPr>
              <w:ind w:left="105" w:hangingChars="50" w:hanging="105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</w:rPr>
              <w:t>方梦之，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《</w:t>
            </w:r>
            <w:hyperlink r:id="rId7" w:history="1">
              <w:r>
                <w:rPr>
                  <w:rFonts w:ascii="Times New Roman" w:hAnsi="Times New Roman" w:cs="Times New Roman"/>
                  <w:szCs w:val="21"/>
                </w:rPr>
                <w:t>英语科技文体</w:t>
              </w:r>
            </w:hyperlink>
            <w:r>
              <w:rPr>
                <w:rFonts w:ascii="Times New Roman" w:hAnsi="Times New Roman" w:cs="Times New Roman"/>
                <w:szCs w:val="21"/>
              </w:rPr>
              <w:t xml:space="preserve"> : </w:t>
            </w:r>
            <w:r>
              <w:rPr>
                <w:rFonts w:ascii="Times New Roman" w:hAnsi="Times New Roman" w:cs="Times New Roman"/>
                <w:szCs w:val="21"/>
              </w:rPr>
              <w:t>范式与翻译》，北京</w:t>
            </w:r>
            <w:r>
              <w:rPr>
                <w:rFonts w:ascii="Times New Roman" w:hAnsi="Times New Roman" w:cs="Times New Roman"/>
                <w:szCs w:val="21"/>
              </w:rPr>
              <w:t xml:space="preserve"> : </w:t>
            </w:r>
            <w:hyperlink r:id="rId8" w:history="1">
              <w:r>
                <w:rPr>
                  <w:rFonts w:ascii="Times New Roman" w:hAnsi="Times New Roman" w:cs="Times New Roman"/>
                  <w:szCs w:val="21"/>
                </w:rPr>
                <w:t>国防工业出版社</w:t>
              </w:r>
            </w:hyperlink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2011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ISBN: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9787118076554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2809BA">
        <w:trPr>
          <w:trHeight w:val="778"/>
        </w:trPr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</w:rPr>
              <w:t>其它（</w:t>
            </w:r>
            <w:r>
              <w:rPr>
                <w:rFonts w:hint="eastAsia"/>
              </w:rPr>
              <w:t>More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852FE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课外阅读</w:t>
            </w:r>
            <w:r>
              <w:rPr>
                <w:rFonts w:ascii="Times New Roman" w:hAnsi="Times New Roman" w:hint="eastAsia"/>
                <w:szCs w:val="21"/>
              </w:rPr>
              <w:t xml:space="preserve"> Supplementary Reading:</w:t>
            </w:r>
          </w:p>
          <w:p w:rsidR="002809BA" w:rsidRDefault="00852FE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1 </w:t>
            </w:r>
            <w:r>
              <w:rPr>
                <w:rFonts w:ascii="Times New Roman" w:hAnsi="Times New Roman" w:cs="Times New Roman"/>
                <w:szCs w:val="21"/>
              </w:rPr>
              <w:t xml:space="preserve">Winchester, Simon.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The Man Who Loved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Cs w:val="21"/>
              </w:rPr>
              <w:t>China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 The Fantastic Story of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the Eccentric Scientist who Unlocked the Mysteries of the Middle Kingdom</w:t>
            </w:r>
            <w:r>
              <w:rPr>
                <w:rFonts w:ascii="Times New Roman" w:hAnsi="Times New Roman" w:cs="Times New Roman"/>
                <w:szCs w:val="21"/>
              </w:rPr>
              <w:t xml:space="preserve">. New York: </w:t>
            </w:r>
            <w:hyperlink r:id="rId9" w:history="1">
              <w:r>
                <w:rPr>
                  <w:rFonts w:ascii="Times New Roman" w:hAnsi="Times New Roman" w:cs="Times New Roman"/>
                  <w:szCs w:val="21"/>
                </w:rPr>
                <w:t xml:space="preserve">HarperCollins, </w:t>
              </w:r>
            </w:hyperlink>
            <w:r>
              <w:rPr>
                <w:rFonts w:ascii="Times New Roman" w:hAnsi="Times New Roman" w:cs="Times New Roman"/>
                <w:szCs w:val="21"/>
              </w:rPr>
              <w:t>2008.</w:t>
            </w:r>
          </w:p>
          <w:p w:rsidR="002809BA" w:rsidRDefault="00852FE9">
            <w:pPr>
              <w:rPr>
                <w:color w:val="00B050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Keon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>, Joseph.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Whitewash---The Disturbing Truth Ab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out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1"/>
              </w:rPr>
              <w:t>Cows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 Milk and Your Health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Cabriola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Island, BC: New Society Publishers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2010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</w:p>
        </w:tc>
      </w:tr>
      <w:tr w:rsidR="002809BA">
        <w:trPr>
          <w:trHeight w:val="778"/>
        </w:trPr>
        <w:tc>
          <w:tcPr>
            <w:tcW w:w="2406" w:type="dxa"/>
            <w:vAlign w:val="center"/>
          </w:tcPr>
          <w:p w:rsidR="002809BA" w:rsidRDefault="00852FE9">
            <w:pPr>
              <w:jc w:val="center"/>
            </w:pPr>
            <w:r>
              <w:rPr>
                <w:rFonts w:hint="eastAsia"/>
              </w:rPr>
              <w:t>备注（</w:t>
            </w:r>
            <w:r>
              <w:rPr>
                <w:rFonts w:hint="eastAsia"/>
              </w:rPr>
              <w:t>Notes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2809BA" w:rsidRDefault="002809BA">
            <w:pPr>
              <w:jc w:val="center"/>
              <w:rPr>
                <w:color w:val="00B050"/>
              </w:rPr>
            </w:pPr>
          </w:p>
        </w:tc>
      </w:tr>
    </w:tbl>
    <w:p w:rsidR="002809BA" w:rsidRDefault="00852FE9" w:rsidP="00D45C16">
      <w:pPr>
        <w:spacing w:beforeLines="100"/>
        <w:jc w:val="left"/>
      </w:pPr>
      <w:r>
        <w:rPr>
          <w:rFonts w:hint="eastAsia"/>
        </w:rPr>
        <w:t>备注说明：</w:t>
      </w:r>
    </w:p>
    <w:p w:rsidR="002809BA" w:rsidRDefault="00852FE9">
      <w:pPr>
        <w:spacing w:line="40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．带</w:t>
      </w:r>
      <w:r>
        <w:rPr>
          <w:rFonts w:hint="eastAsia"/>
        </w:rPr>
        <w:t>*</w:t>
      </w:r>
      <w:r>
        <w:rPr>
          <w:rFonts w:hint="eastAsia"/>
        </w:rPr>
        <w:t>内容为必填项。</w:t>
      </w:r>
    </w:p>
    <w:p w:rsidR="002809BA" w:rsidRDefault="00852FE9">
      <w:pPr>
        <w:spacing w:line="40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．课程简介字数为</w:t>
      </w:r>
      <w:r>
        <w:rPr>
          <w:rFonts w:hint="eastAsia"/>
        </w:rPr>
        <w:t>300-500</w:t>
      </w:r>
      <w:r>
        <w:rPr>
          <w:rFonts w:hint="eastAsia"/>
        </w:rPr>
        <w:t>字；课程大纲以表述清楚教学安排为宜，字数不限。</w:t>
      </w:r>
    </w:p>
    <w:sectPr w:rsidR="002809BA" w:rsidSect="0028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E9" w:rsidRDefault="00852FE9" w:rsidP="00D45C16">
      <w:r>
        <w:separator/>
      </w:r>
    </w:p>
  </w:endnote>
  <w:endnote w:type="continuationSeparator" w:id="0">
    <w:p w:rsidR="00852FE9" w:rsidRDefault="00852FE9" w:rsidP="00D4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eteo">
    <w:altName w:val="Segoe Print"/>
    <w:charset w:val="00"/>
    <w:family w:val="auto"/>
    <w:pitch w:val="default"/>
    <w:sig w:usb0="00000000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E9" w:rsidRDefault="00852FE9" w:rsidP="00D45C16">
      <w:r>
        <w:separator/>
      </w:r>
    </w:p>
  </w:footnote>
  <w:footnote w:type="continuationSeparator" w:id="0">
    <w:p w:rsidR="00852FE9" w:rsidRDefault="00852FE9" w:rsidP="00D45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35619"/>
    <w:rsid w:val="001473BE"/>
    <w:rsid w:val="00152B75"/>
    <w:rsid w:val="00153410"/>
    <w:rsid w:val="001552DE"/>
    <w:rsid w:val="00160181"/>
    <w:rsid w:val="00172A27"/>
    <w:rsid w:val="00181BE7"/>
    <w:rsid w:val="001A4FE4"/>
    <w:rsid w:val="001A637A"/>
    <w:rsid w:val="001C7AD8"/>
    <w:rsid w:val="001D0BF5"/>
    <w:rsid w:val="001E73FD"/>
    <w:rsid w:val="00207DEF"/>
    <w:rsid w:val="00227A34"/>
    <w:rsid w:val="002428BC"/>
    <w:rsid w:val="0026026C"/>
    <w:rsid w:val="0026569D"/>
    <w:rsid w:val="0027360E"/>
    <w:rsid w:val="002809BA"/>
    <w:rsid w:val="0028182B"/>
    <w:rsid w:val="00282A5C"/>
    <w:rsid w:val="0028463A"/>
    <w:rsid w:val="002A157D"/>
    <w:rsid w:val="002A6549"/>
    <w:rsid w:val="002A7980"/>
    <w:rsid w:val="002B6537"/>
    <w:rsid w:val="002D4CDC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D2213"/>
    <w:rsid w:val="003E65CC"/>
    <w:rsid w:val="004417FD"/>
    <w:rsid w:val="00446816"/>
    <w:rsid w:val="00461685"/>
    <w:rsid w:val="00474457"/>
    <w:rsid w:val="00487AD7"/>
    <w:rsid w:val="004921CE"/>
    <w:rsid w:val="004D4153"/>
    <w:rsid w:val="004D4785"/>
    <w:rsid w:val="004D62C4"/>
    <w:rsid w:val="004E283B"/>
    <w:rsid w:val="005031D5"/>
    <w:rsid w:val="00511D50"/>
    <w:rsid w:val="00520B0A"/>
    <w:rsid w:val="00557AD3"/>
    <w:rsid w:val="00565461"/>
    <w:rsid w:val="00577467"/>
    <w:rsid w:val="00577ECF"/>
    <w:rsid w:val="005B52BE"/>
    <w:rsid w:val="005F49AB"/>
    <w:rsid w:val="0061590F"/>
    <w:rsid w:val="00647F8A"/>
    <w:rsid w:val="00656964"/>
    <w:rsid w:val="00663B60"/>
    <w:rsid w:val="00686943"/>
    <w:rsid w:val="006A13AE"/>
    <w:rsid w:val="006D3645"/>
    <w:rsid w:val="006F1849"/>
    <w:rsid w:val="006F49C1"/>
    <w:rsid w:val="00705456"/>
    <w:rsid w:val="00707583"/>
    <w:rsid w:val="007252D6"/>
    <w:rsid w:val="0074127F"/>
    <w:rsid w:val="00784A11"/>
    <w:rsid w:val="00795F2D"/>
    <w:rsid w:val="007A19E1"/>
    <w:rsid w:val="007B376D"/>
    <w:rsid w:val="007D4099"/>
    <w:rsid w:val="007E4B77"/>
    <w:rsid w:val="008158EA"/>
    <w:rsid w:val="00823ACC"/>
    <w:rsid w:val="0082596B"/>
    <w:rsid w:val="00825C1B"/>
    <w:rsid w:val="00852FE9"/>
    <w:rsid w:val="00857453"/>
    <w:rsid w:val="00890F38"/>
    <w:rsid w:val="008954B7"/>
    <w:rsid w:val="008A7203"/>
    <w:rsid w:val="008C6E46"/>
    <w:rsid w:val="008F7DAE"/>
    <w:rsid w:val="00901F86"/>
    <w:rsid w:val="00904EBA"/>
    <w:rsid w:val="0090604F"/>
    <w:rsid w:val="00907933"/>
    <w:rsid w:val="009202E6"/>
    <w:rsid w:val="0092232B"/>
    <w:rsid w:val="00931F97"/>
    <w:rsid w:val="009325A7"/>
    <w:rsid w:val="0094583E"/>
    <w:rsid w:val="009521A6"/>
    <w:rsid w:val="00965009"/>
    <w:rsid w:val="009744FC"/>
    <w:rsid w:val="00983A28"/>
    <w:rsid w:val="009A0D3D"/>
    <w:rsid w:val="009A13D5"/>
    <w:rsid w:val="009A1690"/>
    <w:rsid w:val="009C2014"/>
    <w:rsid w:val="009E73FA"/>
    <w:rsid w:val="00A16565"/>
    <w:rsid w:val="00A3078F"/>
    <w:rsid w:val="00A37564"/>
    <w:rsid w:val="00A515EB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74383"/>
    <w:rsid w:val="00B970D8"/>
    <w:rsid w:val="00BE022B"/>
    <w:rsid w:val="00C040DE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5C16"/>
    <w:rsid w:val="00D47A4D"/>
    <w:rsid w:val="00D644B5"/>
    <w:rsid w:val="00D73A3C"/>
    <w:rsid w:val="00D85250"/>
    <w:rsid w:val="00D858FF"/>
    <w:rsid w:val="00D93ADF"/>
    <w:rsid w:val="00DB5794"/>
    <w:rsid w:val="00DC7BDC"/>
    <w:rsid w:val="00DF671F"/>
    <w:rsid w:val="00E025AD"/>
    <w:rsid w:val="00E06426"/>
    <w:rsid w:val="00E30BA9"/>
    <w:rsid w:val="00E43921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F262EB"/>
    <w:rsid w:val="00F46C0A"/>
    <w:rsid w:val="00F67475"/>
    <w:rsid w:val="00F746B7"/>
    <w:rsid w:val="00FC1AA0"/>
    <w:rsid w:val="00FC687D"/>
    <w:rsid w:val="00FE20EB"/>
    <w:rsid w:val="00FE3349"/>
    <w:rsid w:val="00FE4D40"/>
    <w:rsid w:val="00FF22DC"/>
    <w:rsid w:val="01384826"/>
    <w:rsid w:val="03686498"/>
    <w:rsid w:val="04050C58"/>
    <w:rsid w:val="043E3AA1"/>
    <w:rsid w:val="05B271FB"/>
    <w:rsid w:val="072D13B2"/>
    <w:rsid w:val="072F4143"/>
    <w:rsid w:val="07495256"/>
    <w:rsid w:val="089A30E2"/>
    <w:rsid w:val="08FD4799"/>
    <w:rsid w:val="09545167"/>
    <w:rsid w:val="09834632"/>
    <w:rsid w:val="09DE40E9"/>
    <w:rsid w:val="0A9029CD"/>
    <w:rsid w:val="0ABE0601"/>
    <w:rsid w:val="0B6A4087"/>
    <w:rsid w:val="0CB261B2"/>
    <w:rsid w:val="0CBA5FF0"/>
    <w:rsid w:val="11E7555A"/>
    <w:rsid w:val="14D32AD2"/>
    <w:rsid w:val="15832132"/>
    <w:rsid w:val="16994654"/>
    <w:rsid w:val="177C2CBC"/>
    <w:rsid w:val="18A67F0A"/>
    <w:rsid w:val="1AB921EB"/>
    <w:rsid w:val="1BF92AA2"/>
    <w:rsid w:val="1C182C0B"/>
    <w:rsid w:val="1CEA0119"/>
    <w:rsid w:val="207963AE"/>
    <w:rsid w:val="20FC0732"/>
    <w:rsid w:val="235D1933"/>
    <w:rsid w:val="277945DD"/>
    <w:rsid w:val="29B05DF1"/>
    <w:rsid w:val="29E96C55"/>
    <w:rsid w:val="2AAA07F9"/>
    <w:rsid w:val="2E866DFE"/>
    <w:rsid w:val="306C3F67"/>
    <w:rsid w:val="358F48E8"/>
    <w:rsid w:val="365F3301"/>
    <w:rsid w:val="3A3971FB"/>
    <w:rsid w:val="3E9220A8"/>
    <w:rsid w:val="406F12B9"/>
    <w:rsid w:val="4394226E"/>
    <w:rsid w:val="47A91534"/>
    <w:rsid w:val="492E7E28"/>
    <w:rsid w:val="4953542C"/>
    <w:rsid w:val="4A174DF2"/>
    <w:rsid w:val="4BA81BAD"/>
    <w:rsid w:val="4C112CEB"/>
    <w:rsid w:val="4D64558D"/>
    <w:rsid w:val="525849C1"/>
    <w:rsid w:val="55141831"/>
    <w:rsid w:val="5846489A"/>
    <w:rsid w:val="598D2F95"/>
    <w:rsid w:val="60016C98"/>
    <w:rsid w:val="60606D1F"/>
    <w:rsid w:val="612C1968"/>
    <w:rsid w:val="62093DDE"/>
    <w:rsid w:val="625F6F89"/>
    <w:rsid w:val="669C24A2"/>
    <w:rsid w:val="683755DA"/>
    <w:rsid w:val="686A29C3"/>
    <w:rsid w:val="69156EAB"/>
    <w:rsid w:val="6B655F8C"/>
    <w:rsid w:val="6C4D7E07"/>
    <w:rsid w:val="6CF57566"/>
    <w:rsid w:val="6D8726B0"/>
    <w:rsid w:val="6E550181"/>
    <w:rsid w:val="6ED655A2"/>
    <w:rsid w:val="75451A58"/>
    <w:rsid w:val="75846095"/>
    <w:rsid w:val="75AB14F2"/>
    <w:rsid w:val="75B04E10"/>
    <w:rsid w:val="77897E3B"/>
    <w:rsid w:val="77F146CE"/>
    <w:rsid w:val="78523170"/>
    <w:rsid w:val="7AE034A4"/>
    <w:rsid w:val="7AF55AC4"/>
    <w:rsid w:val="7FF8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809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0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0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2809BA"/>
    <w:rPr>
      <w:b/>
      <w:bCs/>
    </w:rPr>
  </w:style>
  <w:style w:type="character" w:styleId="a7">
    <w:name w:val="FollowedHyperlink"/>
    <w:basedOn w:val="a0"/>
    <w:uiPriority w:val="99"/>
    <w:unhideWhenUsed/>
    <w:qFormat/>
    <w:rsid w:val="002809BA"/>
    <w:rPr>
      <w:color w:val="0000FF"/>
      <w:u w:val="none"/>
    </w:rPr>
  </w:style>
  <w:style w:type="character" w:styleId="a8">
    <w:name w:val="Hyperlink"/>
    <w:basedOn w:val="a0"/>
    <w:uiPriority w:val="99"/>
    <w:unhideWhenUsed/>
    <w:qFormat/>
    <w:rsid w:val="002809BA"/>
    <w:rPr>
      <w:color w:val="0000FF"/>
      <w:u w:val="none"/>
    </w:rPr>
  </w:style>
  <w:style w:type="table" w:styleId="a9">
    <w:name w:val="Table Grid"/>
    <w:basedOn w:val="a1"/>
    <w:uiPriority w:val="59"/>
    <w:qFormat/>
    <w:rsid w:val="0028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809BA"/>
    <w:pPr>
      <w:ind w:firstLineChars="200" w:firstLine="420"/>
    </w:pPr>
  </w:style>
  <w:style w:type="paragraph" w:customStyle="1" w:styleId="2">
    <w:name w:val="样式2"/>
    <w:basedOn w:val="a"/>
    <w:qFormat/>
    <w:rsid w:val="002809BA"/>
    <w:rPr>
      <w:rFonts w:ascii="宋体" w:eastAsia="宋体" w:hAnsi="宋体" w:cs="Symeteo"/>
      <w:bCs/>
      <w:color w:val="FF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809B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809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09BA"/>
    <w:rPr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2809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calis.edu.cn/opac/javascript:dosearch('bath.publisher','&#22269;&#38450;&#24037;&#19994;&#20986;&#29256;&#31038;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ac.calis.edu.cn/opac/javascript:dosearch('dc.title','&#33521;&#35821;&#31185;&#25216;&#25991;&#20307;*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pac.calis.edu.cn/opac/javascript:dosearch('bath.publisher','HarperCollins'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Administrator</cp:lastModifiedBy>
  <cp:revision>30</cp:revision>
  <cp:lastPrinted>2014-04-28T01:34:00Z</cp:lastPrinted>
  <dcterms:created xsi:type="dcterms:W3CDTF">2014-07-21T01:35:00Z</dcterms:created>
  <dcterms:modified xsi:type="dcterms:W3CDTF">2017-10-30T00:53:00Z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